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47933" w:rsidRDefault="00000000">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SeeVoun</w:t>
      </w:r>
      <w:proofErr w:type="spellEnd"/>
      <w:r>
        <w:rPr>
          <w:rFonts w:ascii="Times New Roman" w:eastAsia="Times New Roman" w:hAnsi="Times New Roman" w:cs="Times New Roman"/>
          <w:sz w:val="24"/>
          <w:szCs w:val="24"/>
        </w:rPr>
        <w:t xml:space="preserve"> Mullings </w:t>
      </w:r>
    </w:p>
    <w:p w14:paraId="00000002" w14:textId="77777777" w:rsidR="0064793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Kundmueller</w:t>
      </w:r>
      <w:proofErr w:type="spellEnd"/>
      <w:r>
        <w:rPr>
          <w:rFonts w:ascii="Times New Roman" w:eastAsia="Times New Roman" w:hAnsi="Times New Roman" w:cs="Times New Roman"/>
          <w:sz w:val="24"/>
          <w:szCs w:val="24"/>
        </w:rPr>
        <w:t xml:space="preserve"> </w:t>
      </w:r>
    </w:p>
    <w:p w14:paraId="00000003" w14:textId="77777777" w:rsidR="0064793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POLS409</w:t>
      </w:r>
    </w:p>
    <w:p w14:paraId="00000004" w14:textId="77777777" w:rsidR="0064793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April 2024 </w:t>
      </w:r>
    </w:p>
    <w:p w14:paraId="00000005" w14:textId="77777777" w:rsidR="0064793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Word Count of All Answers: 2,349 </w:t>
      </w:r>
    </w:p>
    <w:p w14:paraId="00000006" w14:textId="77777777" w:rsidR="0064793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5th Edition</w:t>
      </w:r>
      <w:r>
        <w:rPr>
          <w:rFonts w:ascii="Times New Roman" w:eastAsia="Times New Roman" w:hAnsi="Times New Roman" w:cs="Times New Roman"/>
          <w:sz w:val="24"/>
          <w:szCs w:val="24"/>
        </w:rPr>
        <w:t xml:space="preserve"> </w:t>
      </w:r>
    </w:p>
    <w:p w14:paraId="00000007" w14:textId="77777777" w:rsidR="00647933"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 A </w:t>
      </w:r>
    </w:p>
    <w:p w14:paraId="00000008" w14:textId="77777777" w:rsidR="00647933"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Word Count: 985 (Exclusive of Questioning) </w:t>
      </w:r>
    </w:p>
    <w:p w14:paraId="00000009" w14:textId="77777777" w:rsidR="00647933" w:rsidRDefault="00000000">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The Constitution allots the nation’s judicial power to the federal courts. Unless these courts respect the limits of that unique authority, they intrude upon powers vested in the legislative or executive branches…. Should the courts seek to expand their power </w:t>
      </w:r>
      <w:proofErr w:type="gramStart"/>
      <w:r>
        <w:rPr>
          <w:rFonts w:ascii="Times New Roman" w:eastAsia="Times New Roman" w:hAnsi="Times New Roman" w:cs="Times New Roman"/>
          <w:b/>
          <w:sz w:val="24"/>
          <w:szCs w:val="24"/>
        </w:rPr>
        <w:t>so as to</w:t>
      </w:r>
      <w:proofErr w:type="gramEnd"/>
      <w:r>
        <w:rPr>
          <w:rFonts w:ascii="Times New Roman" w:eastAsia="Times New Roman" w:hAnsi="Times New Roman" w:cs="Times New Roman"/>
          <w:b/>
          <w:sz w:val="24"/>
          <w:szCs w:val="24"/>
        </w:rPr>
        <w:t xml:space="preserve"> bring under their jurisdiction ill-defined controversies over constitutional issues, they would become the organ of political theories. Such abuse of judicial power would properly meet rebuke and restriction from other branches (</w:t>
      </w:r>
      <w:r>
        <w:rPr>
          <w:rFonts w:ascii="Times New Roman" w:eastAsia="Times New Roman" w:hAnsi="Times New Roman" w:cs="Times New Roman"/>
          <w:b/>
          <w:i/>
          <w:sz w:val="24"/>
          <w:szCs w:val="24"/>
        </w:rPr>
        <w:t>United Public Workers v. Mitchell</w:t>
      </w:r>
      <w:r>
        <w:rPr>
          <w:rFonts w:ascii="Times New Roman" w:eastAsia="Times New Roman" w:hAnsi="Times New Roman" w:cs="Times New Roman"/>
          <w:b/>
          <w:sz w:val="24"/>
          <w:szCs w:val="24"/>
        </w:rPr>
        <w:t xml:space="preserve">, about three pages into the opinion).  </w:t>
      </w:r>
      <w:r>
        <w:rPr>
          <w:rFonts w:ascii="Times New Roman" w:eastAsia="Times New Roman" w:hAnsi="Times New Roman" w:cs="Times New Roman"/>
          <w:b/>
          <w:i/>
          <w:sz w:val="24"/>
          <w:szCs w:val="24"/>
        </w:rPr>
        <w:t>Based on the evidence we have studied thus far this semester, is the above statement true? Explain, relying on at least three judicial opinions and three non-judicial texts. Your answer is limited to 1,000 words.</w:t>
      </w:r>
      <w:r>
        <w:rPr>
          <w:rFonts w:ascii="Times New Roman" w:eastAsia="Times New Roman" w:hAnsi="Times New Roman" w:cs="Times New Roman"/>
          <w:i/>
          <w:sz w:val="24"/>
          <w:szCs w:val="24"/>
        </w:rPr>
        <w:t xml:space="preserve"> </w:t>
      </w:r>
    </w:p>
    <w:p w14:paraId="0000000A" w14:textId="77777777" w:rsidR="00647933" w:rsidRDefault="00647933">
      <w:pPr>
        <w:rPr>
          <w:rFonts w:ascii="Times New Roman" w:eastAsia="Times New Roman" w:hAnsi="Times New Roman" w:cs="Times New Roman"/>
          <w:i/>
          <w:sz w:val="24"/>
          <w:szCs w:val="24"/>
        </w:rPr>
      </w:pPr>
    </w:p>
    <w:p w14:paraId="0000000B" w14:textId="77777777" w:rsidR="00647933" w:rsidRDefault="00647933">
      <w:pPr>
        <w:rPr>
          <w:rFonts w:ascii="Times New Roman" w:eastAsia="Times New Roman" w:hAnsi="Times New Roman" w:cs="Times New Roman"/>
          <w:i/>
          <w:sz w:val="24"/>
          <w:szCs w:val="24"/>
        </w:rPr>
      </w:pPr>
    </w:p>
    <w:p w14:paraId="0000000C"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statement is true based on the evidence we have studied this semester in which one branch can encroach on another. However, many documents we read this semester signify as evidence that the three branches of government ought to be separate and distinct from each other.  This evidence includes the Federalists Papers No. 47, 51, and 78 which all emphasize the importance of separation of powers between the branches to ensure liberty prevails. This evidence also includes the Supreme Court opinions, </w:t>
      </w:r>
      <w:proofErr w:type="spellStart"/>
      <w:r>
        <w:rPr>
          <w:rFonts w:ascii="Times New Roman" w:eastAsia="Times New Roman" w:hAnsi="Times New Roman" w:cs="Times New Roman"/>
          <w:i/>
          <w:sz w:val="24"/>
          <w:szCs w:val="24"/>
        </w:rPr>
        <w:t>Frothingham</w:t>
      </w:r>
      <w:proofErr w:type="spellEnd"/>
      <w:r>
        <w:rPr>
          <w:rFonts w:ascii="Times New Roman" w:eastAsia="Times New Roman" w:hAnsi="Times New Roman" w:cs="Times New Roman"/>
          <w:i/>
          <w:sz w:val="24"/>
          <w:szCs w:val="24"/>
        </w:rPr>
        <w:t xml:space="preserve"> v. Mellon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Flast</w:t>
      </w:r>
      <w:proofErr w:type="spellEnd"/>
      <w:r>
        <w:rPr>
          <w:rFonts w:ascii="Times New Roman" w:eastAsia="Times New Roman" w:hAnsi="Times New Roman" w:cs="Times New Roman"/>
          <w:i/>
          <w:sz w:val="24"/>
          <w:szCs w:val="24"/>
        </w:rPr>
        <w:t xml:space="preserve"> v. Cohen</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Valley Forge Christian College v. Americans United for Separation of Church and State.</w:t>
      </w:r>
      <w:r>
        <w:rPr>
          <w:rFonts w:ascii="Times New Roman" w:eastAsia="Times New Roman" w:hAnsi="Times New Roman" w:cs="Times New Roman"/>
          <w:sz w:val="24"/>
          <w:szCs w:val="24"/>
        </w:rPr>
        <w:t xml:space="preserve">  </w:t>
      </w:r>
    </w:p>
    <w:p w14:paraId="0000000D"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stated, Federalist Paper No. 47 signifies the importance of separation of powers to prevent the encroachment of the three branches of government. In Federalist No. 47, </w:t>
      </w:r>
      <w:r>
        <w:rPr>
          <w:rFonts w:ascii="Times New Roman" w:eastAsia="Times New Roman" w:hAnsi="Times New Roman" w:cs="Times New Roman"/>
          <w:sz w:val="24"/>
          <w:szCs w:val="24"/>
        </w:rPr>
        <w:lastRenderedPageBreak/>
        <w:t xml:space="preserve">Madison states that the three branches of government ought to be separate and distinct from each other in favor of the precaution of liberty. As expressed by Madison, “The accumulation of all powers, legislative, executive, and judiciary, in the same hands, whether of one, a few, or many, and whether hereditary, self-appointed, or elective, may justly be pronounced the very definition of tyranny,” (Madison, p. 1, para. 2). Therefore, the separation of powers not only prevents encroachment but also safeguards against tyranny. Madison refers to Montesquieu to support his claim that the three branches of government are not entirely separate and distinct from each other because they must check each other to prevent any one branch from becoming more powerful than the others. As stated, “ There can be no liberty where the legislative and executive powers are united in the same person, or body of magistrates,” or, “if the power of judging be not separated from the legislative and executive powers,” he did not mean that these departments ought to have no PARTIAL AGENCY in, or no CONTROL over, the acts of each other,” (Madison, p.1, para. 3). </w:t>
      </w:r>
    </w:p>
    <w:p w14:paraId="0000000E"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Federalist 51 reiterates that the three branches of power should be separate and distinct to preserve liberty. However, as previously stated, the branches are not </w:t>
      </w:r>
      <w:proofErr w:type="gramStart"/>
      <w:r>
        <w:rPr>
          <w:rFonts w:ascii="Times New Roman" w:eastAsia="Times New Roman" w:hAnsi="Times New Roman" w:cs="Times New Roman"/>
          <w:sz w:val="24"/>
          <w:szCs w:val="24"/>
        </w:rPr>
        <w:t>completely separate</w:t>
      </w:r>
      <w:proofErr w:type="gramEnd"/>
      <w:r>
        <w:rPr>
          <w:rFonts w:ascii="Times New Roman" w:eastAsia="Times New Roman" w:hAnsi="Times New Roman" w:cs="Times New Roman"/>
          <w:sz w:val="24"/>
          <w:szCs w:val="24"/>
        </w:rPr>
        <w:t xml:space="preserve"> and distinct because of their need to check each other to prevent encroachment. Madison concluded that those who administer each branch must be given “necessary constitutional means,” and “personal motives,” to resist encroaching on another branch (Madison, p. 1, para. 3). This can be done by ambition counteracting ambition which is the necessary tactic to prevent the abuses of government (Madison, p. 1, para. 3).</w:t>
      </w:r>
    </w:p>
    <w:p w14:paraId="0000000F"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Federalist 78 states that while the judiciary branch can expand its power, thus, encroaching on other branches, it is the least dangerous branch concerning the U.S. Constitution because it has the least capacity to annoy or injure the political rights vested in it (Hamilton, p. 1, </w:t>
      </w:r>
      <w:r>
        <w:rPr>
          <w:rFonts w:ascii="Times New Roman" w:eastAsia="Times New Roman" w:hAnsi="Times New Roman" w:cs="Times New Roman"/>
          <w:sz w:val="24"/>
          <w:szCs w:val="24"/>
        </w:rPr>
        <w:lastRenderedPageBreak/>
        <w:t xml:space="preserve">para. 7). The judiciary also has no influence over the sword or the purse and only has judgment without force or will, since the sword is tasked to the Executive branch and the purse is tasked to Legislative branch (Hamilton, p. 1, para. 7). Hamilton declared the judiciary branch the weakest of the three departments of power because it could never successfully attack the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other two (Hamilton, p. 1, para. 8). Also, the liberty of the people can never be endangered by the judicial branch as long as it remains distinct from the other two branches (Hamilton, p. 1, para. 8).   </w:t>
      </w:r>
    </w:p>
    <w:p w14:paraId="00000010"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Supreme Court opinion in the case of </w:t>
      </w:r>
      <w:proofErr w:type="spellStart"/>
      <w:r>
        <w:rPr>
          <w:rFonts w:ascii="Times New Roman" w:eastAsia="Times New Roman" w:hAnsi="Times New Roman" w:cs="Times New Roman"/>
          <w:i/>
          <w:sz w:val="24"/>
          <w:szCs w:val="24"/>
        </w:rPr>
        <w:t>Frothingham</w:t>
      </w:r>
      <w:proofErr w:type="spellEnd"/>
      <w:r>
        <w:rPr>
          <w:rFonts w:ascii="Times New Roman" w:eastAsia="Times New Roman" w:hAnsi="Times New Roman" w:cs="Times New Roman"/>
          <w:i/>
          <w:sz w:val="24"/>
          <w:szCs w:val="24"/>
        </w:rPr>
        <w:t xml:space="preserve"> v. Mellon</w:t>
      </w:r>
      <w:r>
        <w:rPr>
          <w:rFonts w:ascii="Times New Roman" w:eastAsia="Times New Roman" w:hAnsi="Times New Roman" w:cs="Times New Roman"/>
          <w:sz w:val="24"/>
          <w:szCs w:val="24"/>
        </w:rPr>
        <w:t xml:space="preserve">, it is explained that our system of government is divided into several parts and that each part has its own duties and responsibilities (pg. 498, para. 3). In this court case the general rule is stated, “The general rule is that neither department may invade the province of the other and neither may control, direct, or restrain the action of the other,” (pg. 498, para. 3). This court case reiterates the importance of the separation of powers and the limitations set by the government to prevent the act of tyranny and encroachment. </w:t>
      </w:r>
    </w:p>
    <w:p w14:paraId="00000011" w14:textId="77777777" w:rsidR="0064793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Flast</w:t>
      </w:r>
      <w:proofErr w:type="spellEnd"/>
      <w:r>
        <w:rPr>
          <w:rFonts w:ascii="Times New Roman" w:eastAsia="Times New Roman" w:hAnsi="Times New Roman" w:cs="Times New Roman"/>
          <w:i/>
          <w:sz w:val="24"/>
          <w:szCs w:val="24"/>
        </w:rPr>
        <w:t xml:space="preserve"> v. Cohen </w:t>
      </w:r>
      <w:r>
        <w:rPr>
          <w:rFonts w:ascii="Times New Roman" w:eastAsia="Times New Roman" w:hAnsi="Times New Roman" w:cs="Times New Roman"/>
          <w:sz w:val="24"/>
          <w:szCs w:val="24"/>
        </w:rPr>
        <w:t xml:space="preserve">refers to </w:t>
      </w:r>
      <w:proofErr w:type="spellStart"/>
      <w:r>
        <w:rPr>
          <w:rFonts w:ascii="Times New Roman" w:eastAsia="Times New Roman" w:hAnsi="Times New Roman" w:cs="Times New Roman"/>
          <w:i/>
          <w:sz w:val="24"/>
          <w:szCs w:val="24"/>
        </w:rPr>
        <w:t>Frothingham</w:t>
      </w:r>
      <w:proofErr w:type="spellEnd"/>
      <w:r>
        <w:rPr>
          <w:rFonts w:ascii="Times New Roman" w:eastAsia="Times New Roman" w:hAnsi="Times New Roman" w:cs="Times New Roman"/>
          <w:sz w:val="24"/>
          <w:szCs w:val="24"/>
        </w:rPr>
        <w:t xml:space="preserve"> to describe the limitations made for the judicial branch of government. As stated, </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Government has pressed upon us the view that </w:t>
      </w:r>
      <w:proofErr w:type="spellStart"/>
      <w:r>
        <w:rPr>
          <w:rFonts w:ascii="Times New Roman" w:eastAsia="Times New Roman" w:hAnsi="Times New Roman" w:cs="Times New Roman"/>
          <w:i/>
          <w:sz w:val="24"/>
          <w:szCs w:val="24"/>
        </w:rPr>
        <w:t>Frothingham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announced a constitutional rule, compelled by the Article III limitations on federal court jurisdiction and grounded in considerations of the doctrine of separation of powers,”  (p. 505, para. 1). The previous quote is stating that the judiciary branch is limited by Article III of the U.S. Constitution specifically in the case of </w:t>
      </w:r>
      <w:proofErr w:type="spellStart"/>
      <w:r>
        <w:rPr>
          <w:rFonts w:ascii="Times New Roman" w:eastAsia="Times New Roman" w:hAnsi="Times New Roman" w:cs="Times New Roman"/>
          <w:i/>
          <w:sz w:val="24"/>
          <w:szCs w:val="24"/>
        </w:rPr>
        <w:t>Flast</w:t>
      </w:r>
      <w:proofErr w:type="spellEnd"/>
      <w:r>
        <w:rPr>
          <w:rFonts w:ascii="Times New Roman" w:eastAsia="Times New Roman" w:hAnsi="Times New Roman" w:cs="Times New Roman"/>
          <w:i/>
          <w:sz w:val="24"/>
          <w:szCs w:val="24"/>
        </w:rPr>
        <w:t xml:space="preserve"> v. Cohen</w:t>
      </w:r>
      <w:r>
        <w:rPr>
          <w:rFonts w:ascii="Times New Roman" w:eastAsia="Times New Roman" w:hAnsi="Times New Roman" w:cs="Times New Roman"/>
          <w:sz w:val="24"/>
          <w:szCs w:val="24"/>
        </w:rPr>
        <w:t xml:space="preserve"> because the judicial power of the federal courts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restricted due to there being “cases” and “controversies,” (p.506, para. </w:t>
      </w:r>
      <w:proofErr w:type="gramStart"/>
      <w:r>
        <w:rPr>
          <w:rFonts w:ascii="Times New Roman" w:eastAsia="Times New Roman" w:hAnsi="Times New Roman" w:cs="Times New Roman"/>
          <w:sz w:val="24"/>
          <w:szCs w:val="24"/>
        </w:rPr>
        <w:t>1).Furthermore</w:t>
      </w:r>
      <w:proofErr w:type="gramEnd"/>
      <w:r>
        <w:rPr>
          <w:rFonts w:ascii="Times New Roman" w:eastAsia="Times New Roman" w:hAnsi="Times New Roman" w:cs="Times New Roman"/>
          <w:sz w:val="24"/>
          <w:szCs w:val="24"/>
        </w:rPr>
        <w:t xml:space="preserve">, it is also explained that when determining the justiciability of federal law,  the federal courts are not to give advisory opinions  (p.506, para. 1). This is due to policies embedded in Article III of the U.S. Constitution which states when federal judicial power is </w:t>
      </w:r>
      <w:r>
        <w:rPr>
          <w:rFonts w:ascii="Times New Roman" w:eastAsia="Times New Roman" w:hAnsi="Times New Roman" w:cs="Times New Roman"/>
          <w:sz w:val="24"/>
          <w:szCs w:val="24"/>
        </w:rPr>
        <w:lastRenderedPageBreak/>
        <w:t xml:space="preserve">invoked to decide on the validity of the acts of the Legislative and Executive branches, there is a rule against advisory opinions which is specified in the Constitution that confines the judicial branch to the role assigned to it in Article II (p. 507, para. 1). </w:t>
      </w:r>
    </w:p>
    <w:p w14:paraId="00000012" w14:textId="77777777" w:rsidR="00647933" w:rsidRDefault="00000000">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Similarly,  in</w:t>
      </w:r>
      <w:proofErr w:type="gramEnd"/>
      <w:r>
        <w:rPr>
          <w:rFonts w:ascii="Times New Roman" w:eastAsia="Times New Roman" w:hAnsi="Times New Roman" w:cs="Times New Roman"/>
          <w:sz w:val="24"/>
          <w:szCs w:val="24"/>
        </w:rPr>
        <w:t xml:space="preserve"> the Supreme Court case of </w:t>
      </w:r>
      <w:r>
        <w:rPr>
          <w:rFonts w:ascii="Times New Roman" w:eastAsia="Times New Roman" w:hAnsi="Times New Roman" w:cs="Times New Roman"/>
          <w:i/>
          <w:sz w:val="24"/>
          <w:szCs w:val="24"/>
        </w:rPr>
        <w:t>Valley Forge Christian v. Americans United For Separation of Church and State</w:t>
      </w:r>
      <w:r>
        <w:rPr>
          <w:rFonts w:ascii="Times New Roman" w:eastAsia="Times New Roman" w:hAnsi="Times New Roman" w:cs="Times New Roman"/>
          <w:sz w:val="24"/>
          <w:szCs w:val="24"/>
        </w:rPr>
        <w:t xml:space="preserve">, there is reiteration of the Article III constitutional limitations of “judicial power” when resolving “cases” and controversies,” (p. 517, para. 3). Although, it does not specifically speak on the separation of powers, it does state that the judicial branch is limited by the constitution. </w:t>
      </w:r>
    </w:p>
    <w:p w14:paraId="00000013"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in all, while the judicial branch does have the power to encroach the other branches, it is prevented from doing so by separation of powers, branches checking each other, and Article III of the U.S. Constitution.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preventing the judicial branch from becoming the organ of political theories and bringing under their jurisdiction ill-defined controversies over constitutional issues. </w:t>
      </w:r>
    </w:p>
    <w:p w14:paraId="00000014" w14:textId="77777777" w:rsidR="00647933" w:rsidRDefault="00647933">
      <w:pPr>
        <w:spacing w:line="480" w:lineRule="auto"/>
        <w:rPr>
          <w:rFonts w:ascii="Times New Roman" w:eastAsia="Times New Roman" w:hAnsi="Times New Roman" w:cs="Times New Roman"/>
          <w:sz w:val="24"/>
          <w:szCs w:val="24"/>
        </w:rPr>
      </w:pPr>
    </w:p>
    <w:p w14:paraId="00000015" w14:textId="77777777" w:rsidR="00647933"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B</w:t>
      </w:r>
    </w:p>
    <w:p w14:paraId="00000016" w14:textId="77777777" w:rsidR="00647933" w:rsidRDefault="00647933">
      <w:pPr>
        <w:spacing w:line="240" w:lineRule="auto"/>
        <w:jc w:val="center"/>
        <w:rPr>
          <w:rFonts w:ascii="Times New Roman" w:eastAsia="Times New Roman" w:hAnsi="Times New Roman" w:cs="Times New Roman"/>
          <w:b/>
          <w:sz w:val="24"/>
          <w:szCs w:val="24"/>
        </w:rPr>
      </w:pPr>
    </w:p>
    <w:p w14:paraId="00000017" w14:textId="77777777" w:rsidR="00647933"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Word Count: 680 (Exclusive of Questioning)</w:t>
      </w:r>
    </w:p>
    <w:p w14:paraId="00000018" w14:textId="77777777" w:rsidR="00647933" w:rsidRDefault="00647933">
      <w:pPr>
        <w:rPr>
          <w:rFonts w:ascii="Times New Roman" w:eastAsia="Times New Roman" w:hAnsi="Times New Roman" w:cs="Times New Roman"/>
          <w:sz w:val="24"/>
          <w:szCs w:val="24"/>
        </w:rPr>
      </w:pPr>
    </w:p>
    <w:p w14:paraId="00000019" w14:textId="77777777" w:rsidR="00647933" w:rsidRDefault="00000000">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Your friend (</w:t>
      </w:r>
      <w:proofErr w:type="gramStart"/>
      <w:r>
        <w:rPr>
          <w:rFonts w:ascii="Times New Roman" w:eastAsia="Times New Roman" w:hAnsi="Times New Roman" w:cs="Times New Roman"/>
          <w:b/>
          <w:sz w:val="24"/>
          <w:szCs w:val="24"/>
        </w:rPr>
        <w:t>Jane)  goes</w:t>
      </w:r>
      <w:proofErr w:type="gramEnd"/>
      <w:r>
        <w:rPr>
          <w:rFonts w:ascii="Times New Roman" w:eastAsia="Times New Roman" w:hAnsi="Times New Roman" w:cs="Times New Roman"/>
          <w:b/>
          <w:sz w:val="24"/>
          <w:szCs w:val="24"/>
        </w:rPr>
        <w:t xml:space="preserve"> to trial in an Alabama state court in August. The trial lasts for five full days and there is no air conditioning. Your friend (Jane) wins at trial (civil victory or criminal acquittal, it does not matter). Your friend (Jane) is miserable during the trial as one would expect. But she incurs no extra expenses, nor does she suffer any health setbacks. You file suit, asking the court for a declaration that the trial was a violation of your friend’s due process rights. </w:t>
      </w:r>
      <w:r>
        <w:rPr>
          <w:rFonts w:ascii="Times New Roman" w:eastAsia="Times New Roman" w:hAnsi="Times New Roman" w:cs="Times New Roman"/>
          <w:b/>
          <w:i/>
          <w:sz w:val="24"/>
          <w:szCs w:val="24"/>
        </w:rPr>
        <w:t>Were your friend’s due process rights violated? Should the court reach the merits of your claim (</w:t>
      </w:r>
      <w:proofErr w:type="spellStart"/>
      <w:r>
        <w:rPr>
          <w:rFonts w:ascii="Times New Roman" w:eastAsia="Times New Roman" w:hAnsi="Times New Roman" w:cs="Times New Roman"/>
          <w:b/>
          <w:i/>
          <w:sz w:val="24"/>
          <w:szCs w:val="24"/>
        </w:rPr>
        <w:t>ie</w:t>
      </w:r>
      <w:proofErr w:type="spellEnd"/>
      <w:r>
        <w:rPr>
          <w:rFonts w:ascii="Times New Roman" w:eastAsia="Times New Roman" w:hAnsi="Times New Roman" w:cs="Times New Roman"/>
          <w:b/>
          <w:i/>
          <w:sz w:val="24"/>
          <w:szCs w:val="24"/>
        </w:rPr>
        <w:t xml:space="preserve">, due process argument)? Cite at least five judicial opinions in your answer. Your answer is limited to 700 words. </w:t>
      </w:r>
    </w:p>
    <w:p w14:paraId="0000001A" w14:textId="77777777" w:rsidR="00647933" w:rsidRDefault="00647933">
      <w:pPr>
        <w:spacing w:line="480" w:lineRule="auto"/>
        <w:jc w:val="center"/>
        <w:rPr>
          <w:rFonts w:ascii="Times New Roman" w:eastAsia="Times New Roman" w:hAnsi="Times New Roman" w:cs="Times New Roman"/>
          <w:sz w:val="24"/>
          <w:szCs w:val="24"/>
        </w:rPr>
      </w:pPr>
    </w:p>
    <w:p w14:paraId="0000001B" w14:textId="77777777" w:rsidR="0064793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case of Jane declaring that her due process rights were violated, I find that her rights were not violated and that the merits of her claim cannot be reached by the court. The </w:t>
      </w:r>
      <w:r>
        <w:rPr>
          <w:rFonts w:ascii="Times New Roman" w:eastAsia="Times New Roman" w:hAnsi="Times New Roman" w:cs="Times New Roman"/>
          <w:sz w:val="24"/>
          <w:szCs w:val="24"/>
        </w:rPr>
        <w:lastRenderedPageBreak/>
        <w:t xml:space="preserve">reason why her due process rights were not violated due to the lack of air conditioning is that the case lacks standing, is considered moot because there can be no remedy based on the previous case, is past the point of dispute, and the plaintiff had an overall fair trial. The Supreme Court cases that support my claim are </w:t>
      </w:r>
      <w:r>
        <w:rPr>
          <w:rFonts w:ascii="Times New Roman" w:eastAsia="Times New Roman" w:hAnsi="Times New Roman" w:cs="Times New Roman"/>
          <w:i/>
          <w:sz w:val="24"/>
          <w:szCs w:val="24"/>
        </w:rPr>
        <w:t xml:space="preserve">Powell v. Alabama, </w:t>
      </w:r>
      <w:proofErr w:type="spellStart"/>
      <w:r>
        <w:rPr>
          <w:rFonts w:ascii="Times New Roman" w:eastAsia="Times New Roman" w:hAnsi="Times New Roman" w:cs="Times New Roman"/>
          <w:i/>
          <w:sz w:val="24"/>
          <w:szCs w:val="24"/>
        </w:rPr>
        <w:t>Defunis</w:t>
      </w:r>
      <w:proofErr w:type="spellEnd"/>
      <w:r>
        <w:rPr>
          <w:rFonts w:ascii="Times New Roman" w:eastAsia="Times New Roman" w:hAnsi="Times New Roman" w:cs="Times New Roman"/>
          <w:i/>
          <w:sz w:val="24"/>
          <w:szCs w:val="24"/>
        </w:rPr>
        <w:t xml:space="preserve"> v. </w:t>
      </w:r>
      <w:proofErr w:type="spellStart"/>
      <w:r>
        <w:rPr>
          <w:rFonts w:ascii="Times New Roman" w:eastAsia="Times New Roman" w:hAnsi="Times New Roman" w:cs="Times New Roman"/>
          <w:i/>
          <w:sz w:val="24"/>
          <w:szCs w:val="24"/>
        </w:rPr>
        <w:t>Odegard</w:t>
      </w:r>
      <w:proofErr w:type="spellEnd"/>
      <w:r>
        <w:rPr>
          <w:rFonts w:ascii="Times New Roman" w:eastAsia="Times New Roman" w:hAnsi="Times New Roman" w:cs="Times New Roman"/>
          <w:i/>
          <w:sz w:val="24"/>
          <w:szCs w:val="24"/>
        </w:rPr>
        <w:t xml:space="preserve">, Duncan v. Louisiana, Gideon v. Wainwright,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i/>
          <w:sz w:val="24"/>
          <w:szCs w:val="24"/>
        </w:rPr>
        <w:t>Rochin</w:t>
      </w:r>
      <w:proofErr w:type="spellEnd"/>
      <w:r>
        <w:rPr>
          <w:rFonts w:ascii="Times New Roman" w:eastAsia="Times New Roman" w:hAnsi="Times New Roman" w:cs="Times New Roman"/>
          <w:i/>
          <w:sz w:val="24"/>
          <w:szCs w:val="24"/>
        </w:rPr>
        <w:t xml:space="preserve"> v. California</w:t>
      </w:r>
      <w:r>
        <w:rPr>
          <w:rFonts w:ascii="Times New Roman" w:eastAsia="Times New Roman" w:hAnsi="Times New Roman" w:cs="Times New Roman"/>
          <w:sz w:val="24"/>
          <w:szCs w:val="24"/>
        </w:rPr>
        <w:t xml:space="preserve">. </w:t>
      </w:r>
    </w:p>
    <w:p w14:paraId="0000001C"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mentioned, the Supreme Court opinion given in the case of </w:t>
      </w:r>
      <w:r>
        <w:rPr>
          <w:rFonts w:ascii="Times New Roman" w:eastAsia="Times New Roman" w:hAnsi="Times New Roman" w:cs="Times New Roman"/>
          <w:i/>
          <w:sz w:val="24"/>
          <w:szCs w:val="24"/>
        </w:rPr>
        <w:t>Powell v. Alabama</w:t>
      </w:r>
      <w:r>
        <w:rPr>
          <w:rFonts w:ascii="Times New Roman" w:eastAsia="Times New Roman" w:hAnsi="Times New Roman" w:cs="Times New Roman"/>
          <w:sz w:val="24"/>
          <w:szCs w:val="24"/>
        </w:rPr>
        <w:t xml:space="preserve"> states what a defendant will be afforded in a court of law to protect their rights of due process. The right to counsel and the right to an impartial jury are rights enumerated in the Sixth Amendment in the U.S. Constitution. Powell held that the first eight amendments are due process rights (p.12, para. 2). Also, the assistance of counsel is of the fundamental character of the courts (p.12, para. 2).</w:t>
      </w:r>
    </w:p>
    <w:p w14:paraId="0000001D"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due process is further evaluated in the case of </w:t>
      </w:r>
      <w:proofErr w:type="spellStart"/>
      <w:r>
        <w:rPr>
          <w:rFonts w:ascii="Times New Roman" w:eastAsia="Times New Roman" w:hAnsi="Times New Roman" w:cs="Times New Roman"/>
          <w:i/>
          <w:sz w:val="24"/>
          <w:szCs w:val="24"/>
        </w:rPr>
        <w:t>Rochin</w:t>
      </w:r>
      <w:proofErr w:type="spellEnd"/>
      <w:r>
        <w:rPr>
          <w:rFonts w:ascii="Times New Roman" w:eastAsia="Times New Roman" w:hAnsi="Times New Roman" w:cs="Times New Roman"/>
          <w:i/>
          <w:sz w:val="24"/>
          <w:szCs w:val="24"/>
        </w:rPr>
        <w:t xml:space="preserve"> v. California</w:t>
      </w:r>
      <w:r>
        <w:rPr>
          <w:rFonts w:ascii="Times New Roman" w:eastAsia="Times New Roman" w:hAnsi="Times New Roman" w:cs="Times New Roman"/>
          <w:sz w:val="24"/>
          <w:szCs w:val="24"/>
        </w:rPr>
        <w:t xml:space="preserve">. The opinion states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the Due Process Clause empowers this court to nullify any state law if its application “shocks the conscience,” offends a sense of justice” or runs counter to the “decencies of civilized conduct,” (p.319, para. 2). Jane’s case did not “shock the conscience,” “offend a sense of justice,” or counter the “decencies of civilized conduct.” </w:t>
      </w:r>
    </w:p>
    <w:p w14:paraId="0000001E"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far, her only claim is that a trial without air conditioning infringes upon her due process rights; however, that would also mean everyone else who attended the trial had their due process rights infringed upon as well. Air conditioning is not considered a constitutional right nor a necessity for a trial to occur but a luxury. Additionally, Jane had no extra expenses or health setbacks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the lack of air conditioning; therefore, the case also lacks standing. </w:t>
      </w:r>
    </w:p>
    <w:p w14:paraId="0000001F"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Supreme Court Case of </w:t>
      </w:r>
      <w:r>
        <w:rPr>
          <w:rFonts w:ascii="Times New Roman" w:eastAsia="Times New Roman" w:hAnsi="Times New Roman" w:cs="Times New Roman"/>
          <w:i/>
          <w:sz w:val="24"/>
          <w:szCs w:val="24"/>
        </w:rPr>
        <w:t>Duncan v. Louisiana</w:t>
      </w:r>
      <w:r>
        <w:rPr>
          <w:rFonts w:ascii="Times New Roman" w:eastAsia="Times New Roman" w:hAnsi="Times New Roman" w:cs="Times New Roman"/>
          <w:sz w:val="24"/>
          <w:szCs w:val="24"/>
        </w:rPr>
        <w:t xml:space="preserve">, the opinion states that when a defendant holds their convictions lacked “due process of law,” the question that must be raised is </w:t>
      </w:r>
      <w:r>
        <w:rPr>
          <w:rFonts w:ascii="Times New Roman" w:eastAsia="Times New Roman" w:hAnsi="Times New Roman" w:cs="Times New Roman"/>
          <w:sz w:val="24"/>
          <w:szCs w:val="24"/>
        </w:rPr>
        <w:lastRenderedPageBreak/>
        <w:t xml:space="preserve">whether the defendant was deprived of fundamental procedural fairness (p. 336, para. 4). Jane states that her due process rights were violated due to the lack of air conditioning; </w:t>
      </w:r>
      <w:proofErr w:type="gramStart"/>
      <w:r>
        <w:rPr>
          <w:rFonts w:ascii="Times New Roman" w:eastAsia="Times New Roman" w:hAnsi="Times New Roman" w:cs="Times New Roman"/>
          <w:sz w:val="24"/>
          <w:szCs w:val="24"/>
        </w:rPr>
        <w:t>however,  it</w:t>
      </w:r>
      <w:proofErr w:type="gramEnd"/>
      <w:r>
        <w:rPr>
          <w:rFonts w:ascii="Times New Roman" w:eastAsia="Times New Roman" w:hAnsi="Times New Roman" w:cs="Times New Roman"/>
          <w:sz w:val="24"/>
          <w:szCs w:val="24"/>
        </w:rPr>
        <w:t xml:space="preserve"> does not pertain to fundamental procedural fairness in a trial. She was not the only one suffering during the trial because of the lack of air conditioning, so she was not the only one suffering. Everyone who attended her trial felt the same heat, thus, all were equally miserable. </w:t>
      </w:r>
    </w:p>
    <w:p w14:paraId="00000020"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Gideon v. Wainwright </w:t>
      </w:r>
      <w:r>
        <w:rPr>
          <w:rFonts w:ascii="Times New Roman" w:eastAsia="Times New Roman" w:hAnsi="Times New Roman" w:cs="Times New Roman"/>
          <w:sz w:val="24"/>
          <w:szCs w:val="24"/>
        </w:rPr>
        <w:t xml:space="preserve">referred to </w:t>
      </w:r>
      <w:r>
        <w:rPr>
          <w:rFonts w:ascii="Times New Roman" w:eastAsia="Times New Roman" w:hAnsi="Times New Roman" w:cs="Times New Roman"/>
          <w:i/>
          <w:sz w:val="24"/>
          <w:szCs w:val="24"/>
        </w:rPr>
        <w:t xml:space="preserve">Powell v. Alabama </w:t>
      </w:r>
      <w:r>
        <w:rPr>
          <w:rFonts w:ascii="Times New Roman" w:eastAsia="Times New Roman" w:hAnsi="Times New Roman" w:cs="Times New Roman"/>
          <w:sz w:val="24"/>
          <w:szCs w:val="24"/>
        </w:rPr>
        <w:t>(287 U.S., at 52, 57-58, 71 53 S. Ct., at 58, 59-60, 65)</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stating that the right to counsel is a requirement of due process of law. As stated, “...the state court had a duty to assign counsel for the trial as a necessary requisite of due process of law,” (p. 348, para. 4).  However, Jane did not state to the courts that the reason her due process rights were violated was because of the lack of counsel.  Therefore, she was afforded due process rights as stated in the 14th Amendment and the first eight amendments in the U.S. Constitution.</w:t>
      </w:r>
    </w:p>
    <w:p w14:paraId="00000021" w14:textId="77777777" w:rsidR="00647933" w:rsidRDefault="0000000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Should the court reach the merits of your claim (</w:t>
      </w:r>
      <w:proofErr w:type="spellStart"/>
      <w:r>
        <w:rPr>
          <w:rFonts w:ascii="Times New Roman" w:eastAsia="Times New Roman" w:hAnsi="Times New Roman" w:cs="Times New Roman"/>
          <w:b/>
          <w:i/>
          <w:sz w:val="24"/>
          <w:szCs w:val="24"/>
        </w:rPr>
        <w:t>ie</w:t>
      </w:r>
      <w:proofErr w:type="spellEnd"/>
      <w:r>
        <w:rPr>
          <w:rFonts w:ascii="Times New Roman" w:eastAsia="Times New Roman" w:hAnsi="Times New Roman" w:cs="Times New Roman"/>
          <w:b/>
          <w:i/>
          <w:sz w:val="24"/>
          <w:szCs w:val="24"/>
        </w:rPr>
        <w:t>, due process argument)? (Exclusive of Questioning)</w:t>
      </w:r>
    </w:p>
    <w:p w14:paraId="00000022" w14:textId="77777777" w:rsidR="00647933" w:rsidRDefault="00647933">
      <w:pPr>
        <w:rPr>
          <w:rFonts w:ascii="Times New Roman" w:eastAsia="Times New Roman" w:hAnsi="Times New Roman" w:cs="Times New Roman"/>
          <w:b/>
          <w:i/>
          <w:sz w:val="24"/>
          <w:szCs w:val="24"/>
        </w:rPr>
      </w:pPr>
    </w:p>
    <w:p w14:paraId="00000023"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the case of </w:t>
      </w:r>
      <w:proofErr w:type="spellStart"/>
      <w:r>
        <w:rPr>
          <w:rFonts w:ascii="Times New Roman" w:eastAsia="Times New Roman" w:hAnsi="Times New Roman" w:cs="Times New Roman"/>
          <w:i/>
          <w:sz w:val="24"/>
          <w:szCs w:val="24"/>
        </w:rPr>
        <w:t>Defunis</w:t>
      </w:r>
      <w:proofErr w:type="spellEnd"/>
      <w:r>
        <w:rPr>
          <w:rFonts w:ascii="Times New Roman" w:eastAsia="Times New Roman" w:hAnsi="Times New Roman" w:cs="Times New Roman"/>
          <w:i/>
          <w:sz w:val="24"/>
          <w:szCs w:val="24"/>
        </w:rPr>
        <w:t xml:space="preserve"> v. </w:t>
      </w:r>
      <w:proofErr w:type="spellStart"/>
      <w:r>
        <w:rPr>
          <w:rFonts w:ascii="Times New Roman" w:eastAsia="Times New Roman" w:hAnsi="Times New Roman" w:cs="Times New Roman"/>
          <w:i/>
          <w:sz w:val="24"/>
          <w:szCs w:val="24"/>
        </w:rPr>
        <w:t>Odegaard</w:t>
      </w:r>
      <w:proofErr w:type="spellEnd"/>
      <w:r>
        <w:rPr>
          <w:rFonts w:ascii="Times New Roman" w:eastAsia="Times New Roman" w:hAnsi="Times New Roman" w:cs="Times New Roman"/>
          <w:sz w:val="24"/>
          <w:szCs w:val="24"/>
        </w:rPr>
        <w:t xml:space="preserve">, the opinion states that the federal judiciary cannot review moot cases due to the Article III requirement in the U.S. Constitution in which the exercise of judicial powers is dependent on the existence of a case or controversy (p.534, para. 1).  In the case of Jane, no remedy can be provided due to the lack of air conditioning in her previous trial. Also, she did not have any extra expenses or health setbacks.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the controversy between her and the parties ceases to be “definite and concrete,” thus making her case moot (p. 534, para. 2). </w:t>
      </w:r>
    </w:p>
    <w:p w14:paraId="00000024" w14:textId="77777777" w:rsidR="00647933" w:rsidRDefault="00647933">
      <w:pPr>
        <w:spacing w:line="480" w:lineRule="auto"/>
        <w:ind w:firstLine="720"/>
        <w:rPr>
          <w:rFonts w:ascii="Times New Roman" w:eastAsia="Times New Roman" w:hAnsi="Times New Roman" w:cs="Times New Roman"/>
          <w:sz w:val="24"/>
          <w:szCs w:val="24"/>
        </w:rPr>
      </w:pPr>
    </w:p>
    <w:p w14:paraId="00000025" w14:textId="77777777" w:rsidR="00647933" w:rsidRDefault="00647933">
      <w:pPr>
        <w:spacing w:line="480" w:lineRule="auto"/>
        <w:rPr>
          <w:rFonts w:ascii="Times New Roman" w:eastAsia="Times New Roman" w:hAnsi="Times New Roman" w:cs="Times New Roman"/>
          <w:sz w:val="24"/>
          <w:szCs w:val="24"/>
        </w:rPr>
      </w:pPr>
    </w:p>
    <w:p w14:paraId="00000026" w14:textId="77777777" w:rsidR="00647933" w:rsidRDefault="00647933">
      <w:pPr>
        <w:spacing w:line="480" w:lineRule="auto"/>
        <w:rPr>
          <w:rFonts w:ascii="Times New Roman" w:eastAsia="Times New Roman" w:hAnsi="Times New Roman" w:cs="Times New Roman"/>
          <w:sz w:val="24"/>
          <w:szCs w:val="24"/>
        </w:rPr>
      </w:pPr>
    </w:p>
    <w:p w14:paraId="00000027" w14:textId="77777777" w:rsidR="00647933"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PART C</w:t>
      </w:r>
    </w:p>
    <w:p w14:paraId="00000028" w14:textId="77777777" w:rsidR="00647933"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Word Count: 684 (Exclusive of </w:t>
      </w:r>
      <w:proofErr w:type="spellStart"/>
      <w:r>
        <w:rPr>
          <w:rFonts w:ascii="Times New Roman" w:eastAsia="Times New Roman" w:hAnsi="Times New Roman" w:cs="Times New Roman"/>
          <w:b/>
          <w:sz w:val="24"/>
          <w:szCs w:val="24"/>
        </w:rPr>
        <w:t>Quesitioning</w:t>
      </w:r>
      <w:proofErr w:type="spellEnd"/>
      <w:r>
        <w:rPr>
          <w:rFonts w:ascii="Times New Roman" w:eastAsia="Times New Roman" w:hAnsi="Times New Roman" w:cs="Times New Roman"/>
          <w:b/>
          <w:sz w:val="24"/>
          <w:szCs w:val="24"/>
        </w:rPr>
        <w:t>)</w:t>
      </w:r>
    </w:p>
    <w:p w14:paraId="00000029" w14:textId="77777777" w:rsidR="00647933" w:rsidRDefault="00000000">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The President sends the military to X spot to do Y. Citizen sues arguing that the President’s actions are in excess of his </w:t>
      </w:r>
      <w:proofErr w:type="gramStart"/>
      <w:r>
        <w:rPr>
          <w:rFonts w:ascii="Times New Roman" w:eastAsia="Times New Roman" w:hAnsi="Times New Roman" w:cs="Times New Roman"/>
          <w:b/>
          <w:sz w:val="24"/>
          <w:szCs w:val="24"/>
        </w:rPr>
        <w:t>Article</w:t>
      </w:r>
      <w:proofErr w:type="gramEnd"/>
      <w:r>
        <w:rPr>
          <w:rFonts w:ascii="Times New Roman" w:eastAsia="Times New Roman" w:hAnsi="Times New Roman" w:cs="Times New Roman"/>
          <w:b/>
          <w:sz w:val="24"/>
          <w:szCs w:val="24"/>
        </w:rPr>
        <w:t xml:space="preserve"> II powers. Citizen would like to join the military someday, and Citizen files suit seeking an order directing the president to withdraw </w:t>
      </w:r>
      <w:proofErr w:type="gramStart"/>
      <w:r>
        <w:rPr>
          <w:rFonts w:ascii="Times New Roman" w:eastAsia="Times New Roman" w:hAnsi="Times New Roman" w:cs="Times New Roman"/>
          <w:b/>
          <w:sz w:val="24"/>
          <w:szCs w:val="24"/>
        </w:rPr>
        <w:t>on the basis of</w:t>
      </w:r>
      <w:proofErr w:type="gramEnd"/>
      <w:r>
        <w:rPr>
          <w:rFonts w:ascii="Times New Roman" w:eastAsia="Times New Roman" w:hAnsi="Times New Roman" w:cs="Times New Roman"/>
          <w:b/>
          <w:sz w:val="24"/>
          <w:szCs w:val="24"/>
        </w:rPr>
        <w:t xml:space="preserve"> his (claimed) right to serve in a military that operated under constitutional commands. </w:t>
      </w:r>
      <w:r>
        <w:rPr>
          <w:rFonts w:ascii="Times New Roman" w:eastAsia="Times New Roman" w:hAnsi="Times New Roman" w:cs="Times New Roman"/>
          <w:b/>
          <w:i/>
          <w:sz w:val="24"/>
          <w:szCs w:val="24"/>
        </w:rPr>
        <w:t xml:space="preserve">The judge who rules on this claim has only the materials from our class on which to base his order. Write the opinion that the judge will publish to explain the order that he issues in this case, relying on at least four judicial opinions. Your answer is limited to 700 words. </w:t>
      </w:r>
    </w:p>
    <w:p w14:paraId="0000002A" w14:textId="77777777" w:rsidR="00647933" w:rsidRDefault="00647933">
      <w:pPr>
        <w:rPr>
          <w:rFonts w:ascii="Times New Roman" w:eastAsia="Times New Roman" w:hAnsi="Times New Roman" w:cs="Times New Roman"/>
          <w:i/>
          <w:sz w:val="24"/>
          <w:szCs w:val="24"/>
        </w:rPr>
      </w:pPr>
    </w:p>
    <w:p w14:paraId="0000002B"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petitioner argues against the President for sending the military to X spot to do Y and states that the President’s actions are in excess of his </w:t>
      </w:r>
      <w:proofErr w:type="gramStart"/>
      <w:r>
        <w:rPr>
          <w:rFonts w:ascii="Times New Roman" w:eastAsia="Times New Roman" w:hAnsi="Times New Roman" w:cs="Times New Roman"/>
          <w:sz w:val="24"/>
          <w:szCs w:val="24"/>
        </w:rPr>
        <w:t>Article</w:t>
      </w:r>
      <w:proofErr w:type="gramEnd"/>
      <w:r>
        <w:rPr>
          <w:rFonts w:ascii="Times New Roman" w:eastAsia="Times New Roman" w:hAnsi="Times New Roman" w:cs="Times New Roman"/>
          <w:sz w:val="24"/>
          <w:szCs w:val="24"/>
        </w:rPr>
        <w:t xml:space="preserve"> II powers. The petitioner wants to join the military someday and files suit seeking an order directing the president to withdraw </w:t>
      </w:r>
      <w:proofErr w:type="gramStart"/>
      <w:r>
        <w:rPr>
          <w:rFonts w:ascii="Times New Roman" w:eastAsia="Times New Roman" w:hAnsi="Times New Roman" w:cs="Times New Roman"/>
          <w:sz w:val="24"/>
          <w:szCs w:val="24"/>
        </w:rPr>
        <w:t>on the basis of</w:t>
      </w:r>
      <w:proofErr w:type="gramEnd"/>
      <w:r>
        <w:rPr>
          <w:rFonts w:ascii="Times New Roman" w:eastAsia="Times New Roman" w:hAnsi="Times New Roman" w:cs="Times New Roman"/>
          <w:sz w:val="24"/>
          <w:szCs w:val="24"/>
        </w:rPr>
        <w:t xml:space="preserve"> his “claimed” right to serve in a military that operated under constitutional demands.</w:t>
      </w:r>
    </w:p>
    <w:p w14:paraId="0000002C"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Court first faces the question of if this case has standing. When standing is questioned in a case, the question of if the person whose standing is challenged is an appropriate party to request adjudication of a certain issue arises. However, whether the issue itself is justiciable does not arise. Therefore, a party can have standing in a certain case, but the federal court can decline to pass on the merit of the case due to the case possibly introducing a political question, </w:t>
      </w:r>
      <w:r>
        <w:rPr>
          <w:rFonts w:ascii="Times New Roman" w:eastAsia="Times New Roman" w:hAnsi="Times New Roman" w:cs="Times New Roman"/>
          <w:i/>
          <w:sz w:val="24"/>
          <w:szCs w:val="24"/>
        </w:rPr>
        <w:t>United Public Workers of America v. Mitchell,</w:t>
      </w:r>
      <w:r>
        <w:rPr>
          <w:rFonts w:ascii="Times New Roman" w:eastAsia="Times New Roman" w:hAnsi="Times New Roman" w:cs="Times New Roman"/>
          <w:sz w:val="24"/>
          <w:szCs w:val="24"/>
        </w:rPr>
        <w:t xml:space="preserve"> 330 U.S 75, 90, 67 S. Ct. 556, 564, 91 </w:t>
      </w:r>
      <w:proofErr w:type="spellStart"/>
      <w:r>
        <w:rPr>
          <w:rFonts w:ascii="Times New Roman" w:eastAsia="Times New Roman" w:hAnsi="Times New Roman" w:cs="Times New Roman"/>
          <w:sz w:val="24"/>
          <w:szCs w:val="24"/>
        </w:rPr>
        <w:t>L.Ed</w:t>
      </w:r>
      <w:proofErr w:type="spellEnd"/>
      <w:r>
        <w:rPr>
          <w:rFonts w:ascii="Times New Roman" w:eastAsia="Times New Roman" w:hAnsi="Times New Roman" w:cs="Times New Roman"/>
          <w:sz w:val="24"/>
          <w:szCs w:val="24"/>
        </w:rPr>
        <w:t>. 754. (</w:t>
      </w:r>
      <w:proofErr w:type="spellStart"/>
      <w:r>
        <w:rPr>
          <w:rFonts w:ascii="Times New Roman" w:eastAsia="Times New Roman" w:hAnsi="Times New Roman" w:cs="Times New Roman"/>
          <w:i/>
          <w:sz w:val="24"/>
          <w:szCs w:val="24"/>
        </w:rPr>
        <w:t>Flast</w:t>
      </w:r>
      <w:proofErr w:type="spellEnd"/>
      <w:r>
        <w:rPr>
          <w:rFonts w:ascii="Times New Roman" w:eastAsia="Times New Roman" w:hAnsi="Times New Roman" w:cs="Times New Roman"/>
          <w:i/>
          <w:sz w:val="24"/>
          <w:szCs w:val="24"/>
        </w:rPr>
        <w:t xml:space="preserve"> v. Cohen</w:t>
      </w:r>
      <w:r>
        <w:rPr>
          <w:rFonts w:ascii="Times New Roman" w:eastAsia="Times New Roman" w:hAnsi="Times New Roman" w:cs="Times New Roman"/>
          <w:sz w:val="24"/>
          <w:szCs w:val="24"/>
        </w:rPr>
        <w:t>, p. 508, para. 3). A political question would arise if this case were to be considered in a court of law because of the questioning of the Executive powers vested in the President and stated in the U.S. Constitution which are not eligible or appropriate for judicial review. Therefore, this case is nonjusticiable due to its interference with the separation of powers (the Court encroaching on the Executive branch) (</w:t>
      </w:r>
      <w:r>
        <w:rPr>
          <w:rFonts w:ascii="Times New Roman" w:eastAsia="Times New Roman" w:hAnsi="Times New Roman" w:cs="Times New Roman"/>
          <w:i/>
          <w:sz w:val="24"/>
          <w:szCs w:val="24"/>
        </w:rPr>
        <w:t xml:space="preserve">Baker v. </w:t>
      </w:r>
      <w:proofErr w:type="spellStart"/>
      <w:r>
        <w:rPr>
          <w:rFonts w:ascii="Times New Roman" w:eastAsia="Times New Roman" w:hAnsi="Times New Roman" w:cs="Times New Roman"/>
          <w:i/>
          <w:sz w:val="24"/>
          <w:szCs w:val="24"/>
        </w:rPr>
        <w:t>Carr</w:t>
      </w:r>
      <w:proofErr w:type="spellEnd"/>
      <w:r>
        <w:rPr>
          <w:rFonts w:ascii="Times New Roman" w:eastAsia="Times New Roman" w:hAnsi="Times New Roman" w:cs="Times New Roman"/>
          <w:sz w:val="24"/>
          <w:szCs w:val="24"/>
        </w:rPr>
        <w:t xml:space="preserve">, p. 553, para. </w:t>
      </w:r>
      <w:proofErr w:type="gramStart"/>
      <w:r>
        <w:rPr>
          <w:rFonts w:ascii="Times New Roman" w:eastAsia="Times New Roman" w:hAnsi="Times New Roman" w:cs="Times New Roman"/>
          <w:sz w:val="24"/>
          <w:szCs w:val="24"/>
        </w:rPr>
        <w:t>3) .The</w:t>
      </w:r>
      <w:proofErr w:type="gramEnd"/>
      <w:r>
        <w:rPr>
          <w:rFonts w:ascii="Times New Roman" w:eastAsia="Times New Roman" w:hAnsi="Times New Roman" w:cs="Times New Roman"/>
          <w:sz w:val="24"/>
          <w:szCs w:val="24"/>
        </w:rPr>
        <w:t xml:space="preserve"> U.S. Constitution states “The President shall be Commander in Chief of the Army and Navy of the </w:t>
      </w:r>
      <w:r>
        <w:rPr>
          <w:rFonts w:ascii="Times New Roman" w:eastAsia="Times New Roman" w:hAnsi="Times New Roman" w:cs="Times New Roman"/>
          <w:sz w:val="24"/>
          <w:szCs w:val="24"/>
        </w:rPr>
        <w:lastRenderedPageBreak/>
        <w:t xml:space="preserve">United States,  and the militia of the several states…,” (Article II, Section 2). For the President to send the military to X spot to do Y, the President first must get approval from Congress to ensure that the executive is not in excess of its </w:t>
      </w:r>
      <w:proofErr w:type="gramStart"/>
      <w:r>
        <w:rPr>
          <w:rFonts w:ascii="Times New Roman" w:eastAsia="Times New Roman" w:hAnsi="Times New Roman" w:cs="Times New Roman"/>
          <w:sz w:val="24"/>
          <w:szCs w:val="24"/>
        </w:rPr>
        <w:t>Article</w:t>
      </w:r>
      <w:proofErr w:type="gramEnd"/>
      <w:r>
        <w:rPr>
          <w:rFonts w:ascii="Times New Roman" w:eastAsia="Times New Roman" w:hAnsi="Times New Roman" w:cs="Times New Roman"/>
          <w:sz w:val="24"/>
          <w:szCs w:val="24"/>
        </w:rPr>
        <w:t xml:space="preserve"> II powers. </w:t>
      </w:r>
    </w:p>
    <w:p w14:paraId="0000002D"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structure of our U.S. Constitution does not require the judicial branch to cease to confront its two coequal branches of the federal government nor does it require it to accept adjudication claims of constitutional abuse by other branches of government where the petitioner has not suffered any apparent injuries (</w:t>
      </w:r>
      <w:r>
        <w:rPr>
          <w:rFonts w:ascii="Times New Roman" w:eastAsia="Times New Roman" w:hAnsi="Times New Roman" w:cs="Times New Roman"/>
          <w:i/>
          <w:sz w:val="24"/>
          <w:szCs w:val="24"/>
        </w:rPr>
        <w:t xml:space="preserve">Valley Forge Christian College v. Americans United </w:t>
      </w:r>
      <w:proofErr w:type="gramStart"/>
      <w:r>
        <w:rPr>
          <w:rFonts w:ascii="Times New Roman" w:eastAsia="Times New Roman" w:hAnsi="Times New Roman" w:cs="Times New Roman"/>
          <w:i/>
          <w:sz w:val="24"/>
          <w:szCs w:val="24"/>
        </w:rPr>
        <w:t>For</w:t>
      </w:r>
      <w:proofErr w:type="gramEnd"/>
      <w:r>
        <w:rPr>
          <w:rFonts w:ascii="Times New Roman" w:eastAsia="Times New Roman" w:hAnsi="Times New Roman" w:cs="Times New Roman"/>
          <w:i/>
          <w:sz w:val="24"/>
          <w:szCs w:val="24"/>
        </w:rPr>
        <w:t xml:space="preserve"> Separation of Church and State</w:t>
      </w:r>
      <w:r>
        <w:rPr>
          <w:rFonts w:ascii="Times New Roman" w:eastAsia="Times New Roman" w:hAnsi="Times New Roman" w:cs="Times New Roman"/>
          <w:sz w:val="24"/>
          <w:szCs w:val="24"/>
        </w:rPr>
        <w:t>, p. 519, para. 4). Since the U.S Constitution does not require the judicial branch to accept adjudication where the petition has no apparent injuries, it can be inferred that the Executive (President) does not have to accept adjudication claims of constitutional abuse by the Judicial branch when the petitioner has no injuries. There is nothing in the U.S. Constitution about a citizen's right to join the military, therefore, the claimant is not injured since his rights were not infringed upon.</w:t>
      </w:r>
    </w:p>
    <w:p w14:paraId="0000002E"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is not the responsibility of the Courts to adjudge in a constitutional matter in deciding between the individuals’ freedom and the requirements of public orders </w:t>
      </w: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when there are definite rights on one side and prejudicial interferences on the other (</w:t>
      </w:r>
      <w:r>
        <w:rPr>
          <w:rFonts w:ascii="Times New Roman" w:eastAsia="Times New Roman" w:hAnsi="Times New Roman" w:cs="Times New Roman"/>
          <w:i/>
          <w:sz w:val="24"/>
          <w:szCs w:val="24"/>
        </w:rPr>
        <w:t>United Public Workers v. Mitchell</w:t>
      </w:r>
      <w:r>
        <w:rPr>
          <w:rFonts w:ascii="Times New Roman" w:eastAsia="Times New Roman" w:hAnsi="Times New Roman" w:cs="Times New Roman"/>
          <w:sz w:val="24"/>
          <w:szCs w:val="24"/>
        </w:rPr>
        <w:t xml:space="preserve">, p. 549, para. 3). There were not </w:t>
      </w:r>
      <w:proofErr w:type="gramStart"/>
      <w:r>
        <w:rPr>
          <w:rFonts w:ascii="Times New Roman" w:eastAsia="Times New Roman" w:hAnsi="Times New Roman" w:cs="Times New Roman"/>
          <w:sz w:val="24"/>
          <w:szCs w:val="24"/>
        </w:rPr>
        <w:t>any  prejudicial</w:t>
      </w:r>
      <w:proofErr w:type="gramEnd"/>
      <w:r>
        <w:rPr>
          <w:rFonts w:ascii="Times New Roman" w:eastAsia="Times New Roman" w:hAnsi="Times New Roman" w:cs="Times New Roman"/>
          <w:sz w:val="24"/>
          <w:szCs w:val="24"/>
        </w:rPr>
        <w:t xml:space="preserve"> interferences within the claim of the citizen. A hypothetical threat of the citizens' claim on the President is not enough: hypothetical meaning that the citizens' rights were not infringed upon by the President by constitutional means (</w:t>
      </w:r>
      <w:r>
        <w:rPr>
          <w:rFonts w:ascii="Times New Roman" w:eastAsia="Times New Roman" w:hAnsi="Times New Roman" w:cs="Times New Roman"/>
          <w:i/>
          <w:sz w:val="24"/>
          <w:szCs w:val="24"/>
        </w:rPr>
        <w:t>United Public Workers v. Mitchell</w:t>
      </w:r>
      <w:r>
        <w:rPr>
          <w:rFonts w:ascii="Times New Roman" w:eastAsia="Times New Roman" w:hAnsi="Times New Roman" w:cs="Times New Roman"/>
          <w:sz w:val="24"/>
          <w:szCs w:val="24"/>
        </w:rPr>
        <w:t xml:space="preserve">, p. 549, para. 3). </w:t>
      </w:r>
    </w:p>
    <w:p w14:paraId="0000002F"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case ceases to be “definite and concrete” and does not touch on parties with adverse legal interest, </w:t>
      </w:r>
      <w:r>
        <w:rPr>
          <w:rFonts w:ascii="Times New Roman" w:eastAsia="Times New Roman" w:hAnsi="Times New Roman" w:cs="Times New Roman"/>
          <w:i/>
          <w:sz w:val="24"/>
          <w:szCs w:val="24"/>
        </w:rPr>
        <w:t>Aetna Life In. Co. v. Haworth</w:t>
      </w:r>
      <w:r>
        <w:rPr>
          <w:rFonts w:ascii="Times New Roman" w:eastAsia="Times New Roman" w:hAnsi="Times New Roman" w:cs="Times New Roman"/>
          <w:sz w:val="24"/>
          <w:szCs w:val="24"/>
        </w:rPr>
        <w:t xml:space="preserve">, 300 U.S. 227, 240-41, 56 S. Ct. 461, 464, 81 L. Ed. </w:t>
      </w:r>
      <w:r>
        <w:rPr>
          <w:rFonts w:ascii="Times New Roman" w:eastAsia="Times New Roman" w:hAnsi="Times New Roman" w:cs="Times New Roman"/>
          <w:sz w:val="24"/>
          <w:szCs w:val="24"/>
        </w:rPr>
        <w:lastRenderedPageBreak/>
        <w:t>617 (1937) thus making this case moot since there is not an issue of reasonable significance (</w:t>
      </w:r>
      <w:proofErr w:type="spellStart"/>
      <w:r>
        <w:rPr>
          <w:rFonts w:ascii="Times New Roman" w:eastAsia="Times New Roman" w:hAnsi="Times New Roman" w:cs="Times New Roman"/>
          <w:i/>
          <w:sz w:val="24"/>
          <w:szCs w:val="24"/>
        </w:rPr>
        <w:t>Defunis</w:t>
      </w:r>
      <w:proofErr w:type="spellEnd"/>
      <w:r>
        <w:rPr>
          <w:rFonts w:ascii="Times New Roman" w:eastAsia="Times New Roman" w:hAnsi="Times New Roman" w:cs="Times New Roman"/>
          <w:i/>
          <w:sz w:val="24"/>
          <w:szCs w:val="24"/>
        </w:rPr>
        <w:t xml:space="preserve"> v. </w:t>
      </w:r>
      <w:proofErr w:type="spellStart"/>
      <w:r>
        <w:rPr>
          <w:rFonts w:ascii="Times New Roman" w:eastAsia="Times New Roman" w:hAnsi="Times New Roman" w:cs="Times New Roman"/>
          <w:i/>
          <w:sz w:val="24"/>
          <w:szCs w:val="24"/>
        </w:rPr>
        <w:t>Odegaard</w:t>
      </w:r>
      <w:proofErr w:type="spellEnd"/>
      <w:r>
        <w:rPr>
          <w:rFonts w:ascii="Times New Roman" w:eastAsia="Times New Roman" w:hAnsi="Times New Roman" w:cs="Times New Roman"/>
          <w:sz w:val="24"/>
          <w:szCs w:val="24"/>
        </w:rPr>
        <w:t xml:space="preserve">, p. 534, para. 2). </w:t>
      </w:r>
    </w:p>
    <w:p w14:paraId="00000030"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this Court can judicially review the Executive Branch, this case brought by the citizen lacks standing, raises a political question, is nonjusticiable, is a hypothetical and not an actual threat, and </w:t>
      </w:r>
      <w:proofErr w:type="gramStart"/>
      <w:r>
        <w:rPr>
          <w:rFonts w:ascii="Times New Roman" w:eastAsia="Times New Roman" w:hAnsi="Times New Roman" w:cs="Times New Roman"/>
          <w:sz w:val="24"/>
          <w:szCs w:val="24"/>
        </w:rPr>
        <w:t>is considered to be</w:t>
      </w:r>
      <w:proofErr w:type="gramEnd"/>
      <w:r>
        <w:rPr>
          <w:rFonts w:ascii="Times New Roman" w:eastAsia="Times New Roman" w:hAnsi="Times New Roman" w:cs="Times New Roman"/>
          <w:sz w:val="24"/>
          <w:szCs w:val="24"/>
        </w:rPr>
        <w:t xml:space="preserve"> moot, thus, the judicial branch has no authority to “check” the executive. Therefore, I find that this case should be dismissed. </w:t>
      </w:r>
    </w:p>
    <w:p w14:paraId="00000031" w14:textId="77777777" w:rsidR="00647933" w:rsidRDefault="00647933">
      <w:pPr>
        <w:spacing w:line="480" w:lineRule="auto"/>
        <w:ind w:firstLine="720"/>
        <w:rPr>
          <w:rFonts w:ascii="Times New Roman" w:eastAsia="Times New Roman" w:hAnsi="Times New Roman" w:cs="Times New Roman"/>
          <w:sz w:val="24"/>
          <w:szCs w:val="24"/>
        </w:rPr>
      </w:pPr>
    </w:p>
    <w:p w14:paraId="00000032" w14:textId="77777777" w:rsidR="0064793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33" w14:textId="77777777" w:rsidR="0064793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4" w14:textId="77777777" w:rsidR="00647933"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5" w14:textId="77777777" w:rsidR="00647933" w:rsidRDefault="00647933">
      <w:pPr>
        <w:ind w:firstLine="720"/>
        <w:rPr>
          <w:rFonts w:ascii="Times New Roman" w:eastAsia="Times New Roman" w:hAnsi="Times New Roman" w:cs="Times New Roman"/>
          <w:sz w:val="24"/>
          <w:szCs w:val="24"/>
        </w:rPr>
      </w:pPr>
    </w:p>
    <w:p w14:paraId="00000036" w14:textId="77777777" w:rsidR="00647933" w:rsidRDefault="00647933">
      <w:pPr>
        <w:rPr>
          <w:rFonts w:ascii="Times New Roman" w:eastAsia="Times New Roman" w:hAnsi="Times New Roman" w:cs="Times New Roman"/>
          <w:i/>
          <w:sz w:val="24"/>
          <w:szCs w:val="24"/>
        </w:rPr>
      </w:pPr>
    </w:p>
    <w:p w14:paraId="00000037" w14:textId="77777777" w:rsidR="00647933" w:rsidRDefault="00647933">
      <w:pPr>
        <w:ind w:left="720"/>
        <w:rPr>
          <w:rFonts w:ascii="Times New Roman" w:eastAsia="Times New Roman" w:hAnsi="Times New Roman" w:cs="Times New Roman"/>
          <w:i/>
          <w:sz w:val="24"/>
          <w:szCs w:val="24"/>
        </w:rPr>
      </w:pPr>
    </w:p>
    <w:p w14:paraId="00000038" w14:textId="77777777" w:rsidR="00647933" w:rsidRDefault="00647933">
      <w:pPr>
        <w:spacing w:line="480" w:lineRule="auto"/>
        <w:rPr>
          <w:rFonts w:ascii="Times New Roman" w:eastAsia="Times New Roman" w:hAnsi="Times New Roman" w:cs="Times New Roman"/>
          <w:sz w:val="24"/>
          <w:szCs w:val="24"/>
        </w:rPr>
      </w:pPr>
    </w:p>
    <w:p w14:paraId="00000039" w14:textId="77777777" w:rsidR="00647933" w:rsidRDefault="00647933">
      <w:pPr>
        <w:spacing w:line="480" w:lineRule="auto"/>
        <w:rPr>
          <w:rFonts w:ascii="Times New Roman" w:eastAsia="Times New Roman" w:hAnsi="Times New Roman" w:cs="Times New Roman"/>
          <w:sz w:val="24"/>
          <w:szCs w:val="24"/>
        </w:rPr>
      </w:pPr>
    </w:p>
    <w:p w14:paraId="0000003A" w14:textId="77777777" w:rsidR="00647933" w:rsidRDefault="00647933">
      <w:pPr>
        <w:spacing w:line="480" w:lineRule="auto"/>
        <w:ind w:firstLine="720"/>
        <w:rPr>
          <w:rFonts w:ascii="Times New Roman" w:eastAsia="Times New Roman" w:hAnsi="Times New Roman" w:cs="Times New Roman"/>
          <w:sz w:val="24"/>
          <w:szCs w:val="24"/>
        </w:rPr>
      </w:pPr>
    </w:p>
    <w:p w14:paraId="0000003B" w14:textId="77777777" w:rsidR="00647933" w:rsidRDefault="00647933">
      <w:pPr>
        <w:spacing w:line="480" w:lineRule="auto"/>
        <w:ind w:firstLine="720"/>
        <w:rPr>
          <w:rFonts w:ascii="Times New Roman" w:eastAsia="Times New Roman" w:hAnsi="Times New Roman" w:cs="Times New Roman"/>
          <w:sz w:val="24"/>
          <w:szCs w:val="24"/>
        </w:rPr>
      </w:pPr>
    </w:p>
    <w:p w14:paraId="0000003C" w14:textId="77777777" w:rsidR="00647933" w:rsidRDefault="00647933">
      <w:pPr>
        <w:spacing w:line="480" w:lineRule="auto"/>
        <w:ind w:firstLine="720"/>
        <w:rPr>
          <w:rFonts w:ascii="Times New Roman" w:eastAsia="Times New Roman" w:hAnsi="Times New Roman" w:cs="Times New Roman"/>
          <w:sz w:val="24"/>
          <w:szCs w:val="24"/>
        </w:rPr>
      </w:pPr>
    </w:p>
    <w:p w14:paraId="0000003D" w14:textId="77777777" w:rsidR="00647933" w:rsidRDefault="00647933">
      <w:pPr>
        <w:spacing w:line="480" w:lineRule="auto"/>
        <w:ind w:firstLine="720"/>
        <w:rPr>
          <w:rFonts w:ascii="Times New Roman" w:eastAsia="Times New Roman" w:hAnsi="Times New Roman" w:cs="Times New Roman"/>
          <w:sz w:val="24"/>
          <w:szCs w:val="24"/>
        </w:rPr>
      </w:pPr>
    </w:p>
    <w:p w14:paraId="0000003E" w14:textId="77777777" w:rsidR="00647933" w:rsidRDefault="00647933">
      <w:pPr>
        <w:spacing w:line="480" w:lineRule="auto"/>
        <w:ind w:firstLine="720"/>
        <w:rPr>
          <w:rFonts w:ascii="Times New Roman" w:eastAsia="Times New Roman" w:hAnsi="Times New Roman" w:cs="Times New Roman"/>
          <w:sz w:val="24"/>
          <w:szCs w:val="24"/>
        </w:rPr>
      </w:pPr>
    </w:p>
    <w:p w14:paraId="0000003F" w14:textId="77777777" w:rsidR="00647933" w:rsidRDefault="00647933">
      <w:pPr>
        <w:spacing w:line="480" w:lineRule="auto"/>
        <w:ind w:firstLine="720"/>
        <w:rPr>
          <w:rFonts w:ascii="Times New Roman" w:eastAsia="Times New Roman" w:hAnsi="Times New Roman" w:cs="Times New Roman"/>
          <w:sz w:val="24"/>
          <w:szCs w:val="24"/>
        </w:rPr>
      </w:pPr>
    </w:p>
    <w:p w14:paraId="00000040" w14:textId="77777777" w:rsidR="00647933" w:rsidRDefault="00647933">
      <w:pPr>
        <w:spacing w:line="480" w:lineRule="auto"/>
        <w:ind w:firstLine="720"/>
        <w:rPr>
          <w:rFonts w:ascii="Times New Roman" w:eastAsia="Times New Roman" w:hAnsi="Times New Roman" w:cs="Times New Roman"/>
          <w:sz w:val="24"/>
          <w:szCs w:val="24"/>
        </w:rPr>
      </w:pPr>
    </w:p>
    <w:p w14:paraId="00000041" w14:textId="77777777" w:rsidR="00647933" w:rsidRDefault="00647933">
      <w:pPr>
        <w:rPr>
          <w:rFonts w:ascii="Times New Roman" w:eastAsia="Times New Roman" w:hAnsi="Times New Roman" w:cs="Times New Roman"/>
          <w:sz w:val="24"/>
          <w:szCs w:val="24"/>
        </w:rPr>
      </w:pPr>
    </w:p>
    <w:p w14:paraId="00000042" w14:textId="77777777" w:rsidR="00647933" w:rsidRDefault="00647933">
      <w:pPr>
        <w:spacing w:line="480" w:lineRule="auto"/>
        <w:ind w:firstLine="720"/>
        <w:rPr>
          <w:rFonts w:ascii="Times New Roman" w:eastAsia="Times New Roman" w:hAnsi="Times New Roman" w:cs="Times New Roman"/>
          <w:sz w:val="24"/>
          <w:szCs w:val="24"/>
        </w:rPr>
      </w:pPr>
    </w:p>
    <w:p w14:paraId="00000043" w14:textId="77777777" w:rsidR="00647933" w:rsidRDefault="00647933">
      <w:pPr>
        <w:spacing w:line="480" w:lineRule="auto"/>
        <w:ind w:firstLine="720"/>
        <w:rPr>
          <w:rFonts w:ascii="Times New Roman" w:eastAsia="Times New Roman" w:hAnsi="Times New Roman" w:cs="Times New Roman"/>
          <w:sz w:val="24"/>
          <w:szCs w:val="24"/>
        </w:rPr>
      </w:pPr>
    </w:p>
    <w:p w14:paraId="00000044" w14:textId="77777777" w:rsidR="00647933" w:rsidRDefault="00647933">
      <w:pPr>
        <w:spacing w:line="480" w:lineRule="auto"/>
        <w:ind w:firstLine="720"/>
        <w:rPr>
          <w:rFonts w:ascii="Times New Roman" w:eastAsia="Times New Roman" w:hAnsi="Times New Roman" w:cs="Times New Roman"/>
          <w:sz w:val="24"/>
          <w:szCs w:val="24"/>
        </w:rPr>
      </w:pPr>
    </w:p>
    <w:p w14:paraId="00000045" w14:textId="77777777" w:rsidR="00647933" w:rsidRDefault="00647933">
      <w:pPr>
        <w:spacing w:line="480" w:lineRule="auto"/>
        <w:ind w:firstLine="720"/>
        <w:rPr>
          <w:rFonts w:ascii="Times New Roman" w:eastAsia="Times New Roman" w:hAnsi="Times New Roman" w:cs="Times New Roman"/>
          <w:sz w:val="24"/>
          <w:szCs w:val="24"/>
        </w:rPr>
      </w:pPr>
    </w:p>
    <w:p w14:paraId="00000046" w14:textId="77777777" w:rsidR="00647933" w:rsidRDefault="00647933">
      <w:pPr>
        <w:rPr>
          <w:rFonts w:ascii="Times New Roman" w:eastAsia="Times New Roman" w:hAnsi="Times New Roman" w:cs="Times New Roman"/>
          <w:sz w:val="24"/>
          <w:szCs w:val="24"/>
        </w:rPr>
      </w:pPr>
    </w:p>
    <w:p w14:paraId="00000047" w14:textId="77777777" w:rsidR="00647933" w:rsidRDefault="00647933">
      <w:pPr>
        <w:spacing w:line="480" w:lineRule="auto"/>
        <w:ind w:firstLine="720"/>
        <w:rPr>
          <w:rFonts w:ascii="Times New Roman" w:eastAsia="Times New Roman" w:hAnsi="Times New Roman" w:cs="Times New Roman"/>
          <w:sz w:val="24"/>
          <w:szCs w:val="24"/>
        </w:rPr>
      </w:pPr>
    </w:p>
    <w:p w14:paraId="00000048" w14:textId="77777777" w:rsidR="00647933" w:rsidRDefault="00647933">
      <w:pPr>
        <w:spacing w:line="480" w:lineRule="auto"/>
        <w:ind w:firstLine="720"/>
        <w:rPr>
          <w:rFonts w:ascii="Times New Roman" w:eastAsia="Times New Roman" w:hAnsi="Times New Roman" w:cs="Times New Roman"/>
          <w:sz w:val="24"/>
          <w:szCs w:val="24"/>
        </w:rPr>
      </w:pPr>
    </w:p>
    <w:p w14:paraId="00000049" w14:textId="77777777" w:rsidR="00647933" w:rsidRDefault="00647933">
      <w:pPr>
        <w:spacing w:line="480" w:lineRule="auto"/>
        <w:ind w:firstLine="720"/>
        <w:rPr>
          <w:rFonts w:ascii="Times New Roman" w:eastAsia="Times New Roman" w:hAnsi="Times New Roman" w:cs="Times New Roman"/>
          <w:sz w:val="24"/>
          <w:szCs w:val="24"/>
        </w:rPr>
      </w:pPr>
    </w:p>
    <w:p w14:paraId="0000004A" w14:textId="77777777" w:rsidR="00647933" w:rsidRDefault="00647933">
      <w:pPr>
        <w:spacing w:line="480" w:lineRule="auto"/>
        <w:ind w:firstLine="720"/>
        <w:rPr>
          <w:rFonts w:ascii="Times New Roman" w:eastAsia="Times New Roman" w:hAnsi="Times New Roman" w:cs="Times New Roman"/>
          <w:sz w:val="24"/>
          <w:szCs w:val="24"/>
        </w:rPr>
      </w:pPr>
    </w:p>
    <w:p w14:paraId="0000004B" w14:textId="77777777" w:rsidR="00647933" w:rsidRDefault="00647933">
      <w:pPr>
        <w:spacing w:line="480" w:lineRule="auto"/>
        <w:ind w:firstLine="720"/>
        <w:rPr>
          <w:rFonts w:ascii="Times New Roman" w:eastAsia="Times New Roman" w:hAnsi="Times New Roman" w:cs="Times New Roman"/>
          <w:sz w:val="24"/>
          <w:szCs w:val="24"/>
        </w:rPr>
      </w:pPr>
    </w:p>
    <w:p w14:paraId="0000004C" w14:textId="77777777" w:rsidR="00647933" w:rsidRDefault="00647933">
      <w:pPr>
        <w:spacing w:line="480" w:lineRule="auto"/>
        <w:rPr>
          <w:rFonts w:ascii="Times New Roman" w:eastAsia="Times New Roman" w:hAnsi="Times New Roman" w:cs="Times New Roman"/>
          <w:sz w:val="24"/>
          <w:szCs w:val="24"/>
        </w:rPr>
      </w:pPr>
    </w:p>
    <w:p w14:paraId="0000004D" w14:textId="77777777" w:rsidR="00647933" w:rsidRDefault="00647933">
      <w:pPr>
        <w:rPr>
          <w:rFonts w:ascii="Times New Roman" w:eastAsia="Times New Roman" w:hAnsi="Times New Roman" w:cs="Times New Roman"/>
          <w:sz w:val="24"/>
          <w:szCs w:val="24"/>
        </w:rPr>
      </w:pPr>
    </w:p>
    <w:sectPr w:rsidR="006479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933"/>
    <w:rsid w:val="00301476"/>
    <w:rsid w:val="00647933"/>
    <w:rsid w:val="00DC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E6BAD39-5D59-3944-9A7A-5AE2325B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2462</Words>
  <Characters>14039</Characters>
  <Application>Microsoft Office Word</Application>
  <DocSecurity>0</DocSecurity>
  <Lines>116</Lines>
  <Paragraphs>32</Paragraphs>
  <ScaleCrop>false</ScaleCrop>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bluebutterflyhope15@gmail.com</cp:lastModifiedBy>
  <cp:revision>2</cp:revision>
  <dcterms:created xsi:type="dcterms:W3CDTF">2024-04-23T23:53:00Z</dcterms:created>
  <dcterms:modified xsi:type="dcterms:W3CDTF">2024-04-23T23:53:00Z</dcterms:modified>
</cp:coreProperties>
</file>